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D6BD61">
      <w:pPr>
        <w:spacing w:line="360" w:lineRule="auto"/>
        <w:jc w:val="center"/>
        <w:rPr>
          <w:rFonts w:hint="eastAsia" w:ascii="Times New Roman" w:hAnsi="宋体" w:eastAsia="宋体" w:cs="Times New Roman"/>
          <w:b/>
          <w:sz w:val="36"/>
          <w:szCs w:val="20"/>
        </w:rPr>
      </w:pPr>
      <w:r>
        <w:rPr>
          <w:rFonts w:ascii="Times New Roman" w:hAnsi="宋体" w:eastAsia="宋体" w:cs="Times New Roman"/>
          <w:b/>
          <w:sz w:val="36"/>
          <w:szCs w:val="20"/>
        </w:rPr>
        <w:t>单一来源</w:t>
      </w:r>
      <w:r>
        <w:rPr>
          <w:rFonts w:hint="eastAsia" w:ascii="Times New Roman" w:hAnsi="宋体" w:eastAsia="宋体" w:cs="Times New Roman"/>
          <w:b/>
          <w:sz w:val="36"/>
          <w:szCs w:val="20"/>
        </w:rPr>
        <w:t>采购邀请函</w:t>
      </w:r>
    </w:p>
    <w:p w14:paraId="46D21657">
      <w:pPr>
        <w:adjustRightInd w:val="0"/>
        <w:snapToGrid w:val="0"/>
        <w:spacing w:line="360" w:lineRule="auto"/>
        <w:textAlignment w:val="baseline"/>
        <w:rPr>
          <w:rFonts w:ascii="宋体" w:hAnsi="宋体" w:eastAsia="宋体" w:cs="Times New Roman"/>
          <w:kern w:val="0"/>
          <w:sz w:val="24"/>
          <w:szCs w:val="24"/>
        </w:rPr>
      </w:pPr>
      <w:r>
        <w:rPr>
          <w:rFonts w:hint="eastAsia" w:ascii="宋体" w:hAnsi="宋体" w:eastAsia="宋体" w:cs="Times New Roman"/>
          <w:kern w:val="0"/>
          <w:sz w:val="24"/>
          <w:szCs w:val="24"/>
        </w:rPr>
        <w:t>山东</w:t>
      </w:r>
      <w:r>
        <w:rPr>
          <w:rFonts w:hint="eastAsia" w:ascii="宋体" w:hAnsi="宋体" w:eastAsia="宋体" w:cs="Times New Roman"/>
          <w:kern w:val="0"/>
          <w:sz w:val="24"/>
          <w:szCs w:val="24"/>
          <w:lang w:eastAsia="zh-CN"/>
        </w:rPr>
        <w:t>一方制药</w:t>
      </w:r>
      <w:r>
        <w:rPr>
          <w:rFonts w:hint="eastAsia" w:ascii="宋体" w:hAnsi="宋体" w:eastAsia="宋体" w:cs="Times New Roman"/>
          <w:kern w:val="0"/>
          <w:sz w:val="24"/>
          <w:szCs w:val="24"/>
        </w:rPr>
        <w:t>有限公司：</w:t>
      </w:r>
    </w:p>
    <w:p w14:paraId="6927949A">
      <w:pPr>
        <w:adjustRightInd w:val="0"/>
        <w:snapToGrid w:val="0"/>
        <w:spacing w:line="360" w:lineRule="auto"/>
        <w:textAlignment w:val="baseline"/>
        <w:rPr>
          <w:rFonts w:hint="eastAsia" w:ascii="宋体" w:hAnsi="宋体" w:eastAsia="宋体" w:cs="Times New Roman"/>
          <w:kern w:val="0"/>
          <w:sz w:val="24"/>
          <w:szCs w:val="24"/>
          <w:lang w:eastAsia="zh-CN"/>
        </w:rPr>
      </w:pPr>
      <w:r>
        <w:rPr>
          <w:rFonts w:hint="eastAsia" w:ascii="宋体" w:hAnsi="宋体" w:eastAsia="宋体" w:cs="Times New Roman"/>
          <w:kern w:val="0"/>
          <w:sz w:val="24"/>
          <w:szCs w:val="24"/>
          <w:lang w:eastAsia="zh-CN"/>
        </w:rPr>
        <w:t>聊城市眼科医院现对非集采配方颗粒配送服务项目以单一来源的方式进行采购。</w:t>
      </w:r>
    </w:p>
    <w:p w14:paraId="4DAE27D5">
      <w:pPr>
        <w:adjustRightInd w:val="0"/>
        <w:snapToGrid w:val="0"/>
        <w:spacing w:line="360" w:lineRule="auto"/>
        <w:textAlignment w:val="baseline"/>
        <w:rPr>
          <w:rFonts w:ascii="宋体" w:hAnsi="宋体" w:eastAsia="宋体" w:cs="Times New Roman"/>
          <w:kern w:val="0"/>
          <w:sz w:val="24"/>
          <w:szCs w:val="24"/>
        </w:rPr>
      </w:pPr>
      <w:r>
        <w:rPr>
          <w:rFonts w:ascii="宋体" w:hAnsi="宋体" w:eastAsia="宋体" w:cs="Times New Roman"/>
          <w:b/>
          <w:kern w:val="0"/>
          <w:sz w:val="24"/>
          <w:szCs w:val="24"/>
        </w:rPr>
        <w:t>一、采购单位</w:t>
      </w:r>
      <w:r>
        <w:rPr>
          <w:rFonts w:ascii="宋体" w:hAnsi="宋体" w:eastAsia="宋体" w:cs="Times New Roman"/>
          <w:kern w:val="0"/>
          <w:sz w:val="24"/>
          <w:szCs w:val="24"/>
        </w:rPr>
        <w:t>：</w:t>
      </w:r>
      <w:r>
        <w:rPr>
          <w:rFonts w:hint="eastAsia" w:ascii="宋体" w:hAnsi="宋体" w:eastAsia="宋体" w:cs="Times New Roman"/>
          <w:kern w:val="0"/>
          <w:sz w:val="24"/>
          <w:szCs w:val="24"/>
          <w:lang w:eastAsia="zh-CN"/>
        </w:rPr>
        <w:t>聊城市眼科医院</w:t>
      </w:r>
      <w:r>
        <w:rPr>
          <w:rFonts w:hint="eastAsia" w:ascii="宋体" w:hAnsi="宋体" w:eastAsia="宋体" w:cs="Times New Roman"/>
          <w:kern w:val="0"/>
          <w:sz w:val="24"/>
          <w:szCs w:val="24"/>
        </w:rPr>
        <w:t xml:space="preserve"> </w:t>
      </w:r>
    </w:p>
    <w:p w14:paraId="718259D5">
      <w:pPr>
        <w:adjustRightInd w:val="0"/>
        <w:snapToGrid w:val="0"/>
        <w:spacing w:line="360" w:lineRule="auto"/>
        <w:textAlignment w:val="baseline"/>
        <w:rPr>
          <w:rFonts w:ascii="宋体" w:hAnsi="宋体" w:eastAsia="宋体" w:cs="Times New Roman"/>
          <w:kern w:val="0"/>
          <w:sz w:val="24"/>
          <w:szCs w:val="24"/>
        </w:rPr>
      </w:pPr>
      <w:r>
        <w:rPr>
          <w:rFonts w:ascii="宋体" w:hAnsi="宋体" w:eastAsia="宋体" w:cs="Times New Roman"/>
          <w:b/>
          <w:kern w:val="0"/>
          <w:sz w:val="24"/>
          <w:szCs w:val="24"/>
        </w:rPr>
        <w:t>二、项目名称</w:t>
      </w:r>
      <w:r>
        <w:rPr>
          <w:rFonts w:ascii="宋体" w:hAnsi="宋体" w:eastAsia="宋体" w:cs="Times New Roman"/>
          <w:kern w:val="0"/>
          <w:sz w:val="24"/>
          <w:szCs w:val="24"/>
        </w:rPr>
        <w:t>：</w:t>
      </w:r>
    </w:p>
    <w:p w14:paraId="6AB42A60">
      <w:pPr>
        <w:adjustRightInd w:val="0"/>
        <w:snapToGrid w:val="0"/>
        <w:spacing w:line="360" w:lineRule="auto"/>
        <w:textAlignment w:val="baseline"/>
        <w:rPr>
          <w:rFonts w:hint="eastAsia" w:ascii="宋体" w:hAnsi="宋体" w:eastAsia="宋体" w:cs="Times New Roman"/>
          <w:kern w:val="0"/>
          <w:sz w:val="24"/>
          <w:szCs w:val="24"/>
        </w:rPr>
      </w:pPr>
      <w:r>
        <w:rPr>
          <w:rFonts w:hint="eastAsia" w:ascii="宋体" w:hAnsi="宋体" w:eastAsia="宋体" w:cs="Times New Roman"/>
          <w:kern w:val="0"/>
          <w:sz w:val="24"/>
          <w:szCs w:val="24"/>
          <w:lang w:eastAsia="zh-CN"/>
        </w:rPr>
        <w:t>　　</w:t>
      </w:r>
      <w:r>
        <w:rPr>
          <w:rFonts w:hint="eastAsia" w:ascii="宋体" w:hAnsi="宋体" w:eastAsia="宋体" w:cs="Times New Roman"/>
          <w:kern w:val="0"/>
          <w:sz w:val="24"/>
          <w:szCs w:val="24"/>
        </w:rPr>
        <w:t>聊城市</w:t>
      </w:r>
      <w:r>
        <w:rPr>
          <w:rFonts w:hint="eastAsia" w:ascii="宋体" w:hAnsi="宋体" w:eastAsia="宋体" w:cs="Times New Roman"/>
          <w:kern w:val="0"/>
          <w:sz w:val="24"/>
          <w:szCs w:val="24"/>
          <w:lang w:eastAsia="zh-CN"/>
        </w:rPr>
        <w:t>眼科医院非集采配方颗粒配送服务</w:t>
      </w:r>
      <w:r>
        <w:rPr>
          <w:rFonts w:hint="eastAsia" w:ascii="宋体" w:hAnsi="宋体" w:eastAsia="宋体" w:cs="Times New Roman"/>
          <w:kern w:val="0"/>
          <w:sz w:val="24"/>
          <w:szCs w:val="24"/>
        </w:rPr>
        <w:t xml:space="preserve">项目 </w:t>
      </w:r>
    </w:p>
    <w:p w14:paraId="5B88F56C">
      <w:pPr>
        <w:adjustRightInd w:val="0"/>
        <w:snapToGrid w:val="0"/>
        <w:spacing w:line="360" w:lineRule="auto"/>
        <w:textAlignment w:val="baseline"/>
        <w:rPr>
          <w:rFonts w:hint="eastAsia" w:ascii="宋体" w:hAnsi="宋体" w:eastAsia="宋体" w:cs="Times New Roman"/>
          <w:kern w:val="0"/>
          <w:sz w:val="24"/>
          <w:szCs w:val="24"/>
        </w:rPr>
      </w:pPr>
      <w:r>
        <w:rPr>
          <w:rFonts w:hint="eastAsia" w:ascii="宋体" w:hAnsi="宋体" w:eastAsia="宋体" w:cs="Times New Roman"/>
          <w:kern w:val="0"/>
          <w:sz w:val="24"/>
          <w:szCs w:val="24"/>
        </w:rPr>
        <w:t>三</w:t>
      </w:r>
      <w:r>
        <w:rPr>
          <w:rFonts w:ascii="宋体" w:hAnsi="宋体" w:eastAsia="宋体" w:cs="Times New Roman"/>
          <w:kern w:val="0"/>
          <w:sz w:val="24"/>
          <w:szCs w:val="24"/>
        </w:rPr>
        <w:t>、</w:t>
      </w:r>
      <w:r>
        <w:rPr>
          <w:rFonts w:hint="eastAsia" w:ascii="宋体" w:hAnsi="宋体" w:eastAsia="宋体" w:cs="Times New Roman"/>
          <w:b/>
          <w:kern w:val="0"/>
          <w:sz w:val="24"/>
          <w:szCs w:val="24"/>
        </w:rPr>
        <w:t>采购项目编号</w:t>
      </w:r>
      <w:r>
        <w:rPr>
          <w:rFonts w:hint="eastAsia" w:ascii="宋体" w:hAnsi="宋体" w:eastAsia="宋体" w:cs="Times New Roman"/>
          <w:kern w:val="0"/>
          <w:sz w:val="24"/>
          <w:szCs w:val="24"/>
        </w:rPr>
        <w:t>：</w:t>
      </w:r>
      <w:r>
        <w:rPr>
          <w:rFonts w:hint="eastAsia"/>
          <w:sz w:val="28"/>
          <w:szCs w:val="28"/>
        </w:rPr>
        <w:t>LCYK</w:t>
      </w:r>
      <w:r>
        <w:rPr>
          <w:rFonts w:hint="eastAsia"/>
          <w:sz w:val="28"/>
          <w:szCs w:val="28"/>
          <w:lang w:val="en-US" w:eastAsia="zh-CN"/>
        </w:rPr>
        <w:t>ZBB</w:t>
      </w:r>
      <w:r>
        <w:rPr>
          <w:rFonts w:hint="eastAsia"/>
          <w:sz w:val="28"/>
          <w:szCs w:val="28"/>
        </w:rPr>
        <w:t>—202</w:t>
      </w:r>
      <w:r>
        <w:rPr>
          <w:rFonts w:hint="eastAsia"/>
          <w:sz w:val="28"/>
          <w:szCs w:val="28"/>
          <w:lang w:val="en-US" w:eastAsia="zh-CN"/>
        </w:rPr>
        <w:t>5</w:t>
      </w:r>
      <w:r>
        <w:rPr>
          <w:rFonts w:hint="eastAsia"/>
          <w:sz w:val="28"/>
          <w:szCs w:val="28"/>
        </w:rPr>
        <w:t>—0</w:t>
      </w:r>
      <w:r>
        <w:rPr>
          <w:rFonts w:hint="eastAsia"/>
          <w:sz w:val="28"/>
          <w:szCs w:val="28"/>
          <w:lang w:val="en-US" w:eastAsia="zh-CN"/>
        </w:rPr>
        <w:t>15</w:t>
      </w:r>
      <w:r>
        <w:rPr>
          <w:rFonts w:hint="eastAsia" w:ascii="宋体" w:hAnsi="宋体" w:eastAsia="宋体" w:cs="Times New Roman"/>
          <w:kern w:val="0"/>
          <w:sz w:val="24"/>
          <w:szCs w:val="24"/>
        </w:rPr>
        <w:t xml:space="preserve"> </w:t>
      </w:r>
    </w:p>
    <w:p w14:paraId="260CC625">
      <w:pPr>
        <w:adjustRightInd w:val="0"/>
        <w:snapToGrid w:val="0"/>
        <w:spacing w:line="360" w:lineRule="auto"/>
        <w:textAlignment w:val="baseline"/>
        <w:rPr>
          <w:rFonts w:hint="eastAsia" w:ascii="宋体" w:hAnsi="宋体" w:eastAsia="宋体" w:cs="Times New Roman"/>
          <w:kern w:val="0"/>
          <w:sz w:val="24"/>
          <w:szCs w:val="24"/>
        </w:rPr>
      </w:pPr>
      <w:r>
        <w:rPr>
          <w:rFonts w:hint="eastAsia" w:ascii="宋体" w:hAnsi="宋体" w:eastAsia="宋体" w:cs="Times New Roman"/>
          <w:b/>
          <w:kern w:val="0"/>
          <w:sz w:val="24"/>
          <w:szCs w:val="24"/>
        </w:rPr>
        <w:t>四</w:t>
      </w:r>
      <w:r>
        <w:rPr>
          <w:rFonts w:ascii="宋体" w:hAnsi="宋体" w:eastAsia="宋体" w:cs="Times New Roman"/>
          <w:b/>
          <w:kern w:val="0"/>
          <w:sz w:val="24"/>
          <w:szCs w:val="24"/>
        </w:rPr>
        <w:t>、</w:t>
      </w:r>
      <w:r>
        <w:rPr>
          <w:rFonts w:hint="eastAsia" w:ascii="宋体" w:hAnsi="宋体" w:eastAsia="宋体" w:cs="Times New Roman"/>
          <w:b/>
          <w:kern w:val="0"/>
          <w:sz w:val="24"/>
          <w:szCs w:val="24"/>
        </w:rPr>
        <w:t>项目</w:t>
      </w:r>
      <w:r>
        <w:rPr>
          <w:rFonts w:ascii="宋体" w:hAnsi="宋体" w:eastAsia="宋体" w:cs="Times New Roman"/>
          <w:b/>
          <w:kern w:val="0"/>
          <w:sz w:val="24"/>
          <w:szCs w:val="24"/>
        </w:rPr>
        <w:t>内容</w:t>
      </w:r>
      <w:r>
        <w:rPr>
          <w:rFonts w:ascii="宋体" w:hAnsi="宋体" w:eastAsia="宋体" w:cs="Times New Roman"/>
          <w:kern w:val="0"/>
          <w:sz w:val="24"/>
          <w:szCs w:val="24"/>
        </w:rPr>
        <w:t>：</w:t>
      </w:r>
    </w:p>
    <w:p w14:paraId="66811CBF">
      <w:pPr>
        <w:adjustRightInd w:val="0"/>
        <w:snapToGrid w:val="0"/>
        <w:spacing w:line="360" w:lineRule="auto"/>
        <w:ind w:firstLine="480" w:firstLineChars="200"/>
        <w:textAlignment w:val="baseline"/>
        <w:rPr>
          <w:rFonts w:ascii="宋体" w:hAnsi="宋体" w:eastAsia="宋体" w:cs="Times New Roman"/>
          <w:kern w:val="0"/>
          <w:sz w:val="24"/>
          <w:szCs w:val="24"/>
        </w:rPr>
      </w:pPr>
      <w:r>
        <w:rPr>
          <w:rFonts w:hint="eastAsia" w:ascii="宋体" w:hAnsi="宋体" w:eastAsia="宋体" w:cs="Times New Roman"/>
          <w:kern w:val="0"/>
          <w:sz w:val="24"/>
          <w:szCs w:val="24"/>
          <w:lang w:eastAsia="zh-CN"/>
        </w:rPr>
        <w:t>该</w:t>
      </w:r>
      <w:r>
        <w:rPr>
          <w:rFonts w:hint="eastAsia" w:ascii="宋体" w:hAnsi="宋体" w:eastAsia="宋体" w:cs="Times New Roman"/>
          <w:kern w:val="0"/>
          <w:sz w:val="24"/>
          <w:szCs w:val="24"/>
        </w:rPr>
        <w:t>项目共分一个包，</w:t>
      </w:r>
      <w:r>
        <w:rPr>
          <w:rFonts w:hint="eastAsia" w:ascii="宋体" w:hAnsi="宋体" w:eastAsia="宋体" w:cs="Times New Roman"/>
          <w:kern w:val="0"/>
          <w:sz w:val="24"/>
          <w:szCs w:val="24"/>
          <w:lang w:eastAsia="zh-CN"/>
        </w:rPr>
        <w:t>单价控制价</w:t>
      </w:r>
      <w:r>
        <w:rPr>
          <w:rFonts w:hint="eastAsia" w:ascii="宋体" w:hAnsi="宋体" w:eastAsia="宋体" w:cs="Times New Roman"/>
          <w:kern w:val="0"/>
          <w:sz w:val="24"/>
          <w:szCs w:val="24"/>
          <w:lang w:val="en-US" w:eastAsia="zh-CN"/>
        </w:rPr>
        <w:t>28.8248</w:t>
      </w:r>
      <w:r>
        <w:rPr>
          <w:rFonts w:hint="eastAsia" w:ascii="宋体" w:hAnsi="宋体" w:eastAsia="宋体" w:cs="Times New Roman"/>
          <w:kern w:val="0"/>
          <w:sz w:val="24"/>
          <w:szCs w:val="24"/>
        </w:rPr>
        <w:t>元。</w:t>
      </w:r>
    </w:p>
    <w:p w14:paraId="51C90FD1">
      <w:pPr>
        <w:adjustRightInd w:val="0"/>
        <w:snapToGrid w:val="0"/>
        <w:spacing w:line="360" w:lineRule="auto"/>
        <w:textAlignment w:val="baseline"/>
        <w:rPr>
          <w:rFonts w:ascii="宋体" w:hAnsi="宋体" w:eastAsia="宋体" w:cs="Times New Roman"/>
          <w:b/>
          <w:kern w:val="0"/>
          <w:sz w:val="24"/>
          <w:szCs w:val="24"/>
        </w:rPr>
      </w:pPr>
      <w:r>
        <w:rPr>
          <w:rFonts w:hint="eastAsia" w:ascii="宋体" w:hAnsi="宋体" w:eastAsia="宋体" w:cs="Times New Roman"/>
          <w:b/>
          <w:kern w:val="0"/>
          <w:sz w:val="24"/>
          <w:szCs w:val="24"/>
        </w:rPr>
        <w:t>五</w:t>
      </w:r>
      <w:r>
        <w:rPr>
          <w:rFonts w:ascii="宋体" w:hAnsi="宋体" w:eastAsia="宋体" w:cs="Times New Roman"/>
          <w:b/>
          <w:kern w:val="0"/>
          <w:sz w:val="24"/>
          <w:szCs w:val="24"/>
        </w:rPr>
        <w:t>、供应商资格要求：</w:t>
      </w:r>
    </w:p>
    <w:p w14:paraId="0363D84D">
      <w:pPr>
        <w:adjustRightInd w:val="0"/>
        <w:snapToGrid w:val="0"/>
        <w:spacing w:line="360" w:lineRule="auto"/>
        <w:ind w:firstLine="480" w:firstLineChars="200"/>
        <w:textAlignment w:val="baseline"/>
        <w:rPr>
          <w:rFonts w:hint="eastAsia" w:ascii="宋体" w:hAnsi="宋体" w:eastAsia="宋体" w:cs="Times New Roman"/>
          <w:kern w:val="0"/>
          <w:sz w:val="24"/>
          <w:szCs w:val="24"/>
        </w:rPr>
      </w:pPr>
      <w:r>
        <w:rPr>
          <w:rFonts w:hint="eastAsia" w:ascii="宋体" w:hAnsi="宋体" w:eastAsia="宋体" w:cs="Times New Roman"/>
          <w:kern w:val="0"/>
          <w:sz w:val="24"/>
          <w:szCs w:val="24"/>
        </w:rPr>
        <w:t>（1）具备中华人民共和国企业法人营业执照；</w:t>
      </w:r>
    </w:p>
    <w:p w14:paraId="1F3ECB4E">
      <w:pPr>
        <w:adjustRightInd w:val="0"/>
        <w:snapToGrid w:val="0"/>
        <w:spacing w:line="360" w:lineRule="auto"/>
        <w:ind w:firstLine="480" w:firstLineChars="200"/>
        <w:textAlignment w:val="baseline"/>
        <w:rPr>
          <w:rFonts w:hint="eastAsia" w:ascii="宋体" w:hAnsi="宋体" w:eastAsia="宋体" w:cs="Times New Roman"/>
          <w:kern w:val="0"/>
          <w:sz w:val="24"/>
          <w:szCs w:val="24"/>
          <w:lang w:eastAsia="zh-CN"/>
        </w:rPr>
      </w:pPr>
      <w:r>
        <w:rPr>
          <w:rFonts w:hint="eastAsia" w:ascii="宋体" w:hAnsi="宋体" w:eastAsia="宋体" w:cs="Times New Roman"/>
          <w:kern w:val="0"/>
          <w:sz w:val="24"/>
          <w:szCs w:val="24"/>
          <w:lang w:eastAsia="zh-CN"/>
        </w:rPr>
        <w:t>（</w:t>
      </w:r>
      <w:r>
        <w:rPr>
          <w:rFonts w:hint="eastAsia" w:ascii="宋体" w:hAnsi="宋体" w:eastAsia="宋体" w:cs="Times New Roman"/>
          <w:kern w:val="0"/>
          <w:sz w:val="24"/>
          <w:szCs w:val="24"/>
          <w:lang w:val="en-US" w:eastAsia="zh-CN"/>
        </w:rPr>
        <w:t>2</w:t>
      </w:r>
      <w:r>
        <w:rPr>
          <w:rFonts w:hint="eastAsia" w:ascii="宋体" w:hAnsi="宋体" w:eastAsia="宋体" w:cs="Times New Roman"/>
          <w:kern w:val="0"/>
          <w:sz w:val="24"/>
          <w:szCs w:val="24"/>
          <w:lang w:eastAsia="zh-CN"/>
        </w:rPr>
        <w:t>）药品经营许可证；</w:t>
      </w:r>
    </w:p>
    <w:p w14:paraId="35F82F33">
      <w:pPr>
        <w:adjustRightInd w:val="0"/>
        <w:snapToGrid w:val="0"/>
        <w:spacing w:line="360" w:lineRule="auto"/>
        <w:ind w:firstLine="480" w:firstLineChars="200"/>
        <w:textAlignment w:val="baseline"/>
        <w:rPr>
          <w:rFonts w:hint="eastAsia" w:ascii="宋体" w:hAnsi="宋体" w:eastAsia="宋体" w:cs="Times New Roman"/>
          <w:kern w:val="0"/>
          <w:sz w:val="24"/>
          <w:szCs w:val="24"/>
        </w:rPr>
      </w:pPr>
      <w:r>
        <w:rPr>
          <w:rFonts w:hint="eastAsia" w:ascii="宋体" w:hAnsi="宋体" w:eastAsia="宋体" w:cs="Times New Roman"/>
          <w:kern w:val="0"/>
          <w:sz w:val="24"/>
          <w:szCs w:val="24"/>
        </w:rPr>
        <w:t>（</w:t>
      </w:r>
      <w:r>
        <w:rPr>
          <w:rFonts w:hint="eastAsia" w:ascii="宋体" w:hAnsi="宋体" w:eastAsia="宋体" w:cs="Times New Roman"/>
          <w:kern w:val="0"/>
          <w:sz w:val="24"/>
          <w:szCs w:val="24"/>
          <w:lang w:val="en-US" w:eastAsia="zh-CN"/>
        </w:rPr>
        <w:t>3</w:t>
      </w:r>
      <w:r>
        <w:rPr>
          <w:rFonts w:hint="eastAsia" w:ascii="宋体" w:hAnsi="宋体" w:eastAsia="宋体" w:cs="Times New Roman"/>
          <w:kern w:val="0"/>
          <w:sz w:val="24"/>
          <w:szCs w:val="24"/>
        </w:rPr>
        <w:t>）本项目不接受联合体报价。</w:t>
      </w:r>
    </w:p>
    <w:p w14:paraId="6E545267">
      <w:pPr>
        <w:adjustRightInd w:val="0"/>
        <w:snapToGrid w:val="0"/>
        <w:spacing w:line="360" w:lineRule="auto"/>
        <w:ind w:firstLine="481"/>
        <w:textAlignment w:val="baseline"/>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请于202</w:t>
      </w:r>
      <w:r>
        <w:rPr>
          <w:rFonts w:hint="eastAsia" w:ascii="宋体" w:hAnsi="宋体" w:eastAsia="宋体" w:cs="宋体"/>
          <w:i w:val="0"/>
          <w:iCs w:val="0"/>
          <w:caps w:val="0"/>
          <w:color w:val="000000"/>
          <w:spacing w:val="0"/>
          <w:sz w:val="24"/>
          <w:szCs w:val="24"/>
          <w:shd w:val="clear" w:fill="FFFFFF"/>
          <w:lang w:val="en-US" w:eastAsia="zh-CN"/>
        </w:rPr>
        <w:t>5</w:t>
      </w:r>
      <w:r>
        <w:rPr>
          <w:rFonts w:hint="eastAsia" w:ascii="宋体" w:hAnsi="宋体" w:eastAsia="宋体" w:cs="宋体"/>
          <w:i w:val="0"/>
          <w:iCs w:val="0"/>
          <w:caps w:val="0"/>
          <w:color w:val="000000"/>
          <w:spacing w:val="0"/>
          <w:sz w:val="24"/>
          <w:szCs w:val="24"/>
          <w:shd w:val="clear" w:fill="FFFFFF"/>
        </w:rPr>
        <w:t>年</w:t>
      </w:r>
      <w:r>
        <w:rPr>
          <w:rFonts w:hint="eastAsia" w:ascii="宋体" w:hAnsi="宋体" w:eastAsia="宋体" w:cs="宋体"/>
          <w:i w:val="0"/>
          <w:iCs w:val="0"/>
          <w:caps w:val="0"/>
          <w:color w:val="000000"/>
          <w:spacing w:val="0"/>
          <w:sz w:val="24"/>
          <w:szCs w:val="24"/>
          <w:shd w:val="clear" w:fill="FFFFFF"/>
          <w:lang w:val="en-US" w:eastAsia="zh-CN"/>
        </w:rPr>
        <w:t>4</w:t>
      </w:r>
      <w:r>
        <w:rPr>
          <w:rFonts w:hint="eastAsia" w:ascii="宋体" w:hAnsi="宋体" w:eastAsia="宋体" w:cs="宋体"/>
          <w:i w:val="0"/>
          <w:iCs w:val="0"/>
          <w:caps w:val="0"/>
          <w:color w:val="000000"/>
          <w:spacing w:val="0"/>
          <w:sz w:val="24"/>
          <w:szCs w:val="24"/>
          <w:shd w:val="clear" w:fill="FFFFFF"/>
        </w:rPr>
        <w:t>月</w:t>
      </w:r>
      <w:r>
        <w:rPr>
          <w:rFonts w:hint="eastAsia" w:ascii="宋体" w:hAnsi="宋体" w:eastAsia="宋体" w:cs="宋体"/>
          <w:i w:val="0"/>
          <w:iCs w:val="0"/>
          <w:caps w:val="0"/>
          <w:color w:val="000000"/>
          <w:spacing w:val="0"/>
          <w:sz w:val="24"/>
          <w:szCs w:val="24"/>
          <w:shd w:val="clear" w:fill="FFFFFF"/>
          <w:lang w:val="en-US" w:eastAsia="zh-CN"/>
        </w:rPr>
        <w:t>30</w:t>
      </w:r>
      <w:r>
        <w:rPr>
          <w:rFonts w:hint="eastAsia" w:ascii="宋体" w:hAnsi="宋体" w:eastAsia="宋体" w:cs="宋体"/>
          <w:i w:val="0"/>
          <w:iCs w:val="0"/>
          <w:caps w:val="0"/>
          <w:color w:val="000000"/>
          <w:spacing w:val="0"/>
          <w:sz w:val="24"/>
          <w:szCs w:val="24"/>
          <w:shd w:val="clear" w:fill="FFFFFF"/>
        </w:rPr>
        <w:t>日下午5:00前将相关资料密封交到</w:t>
      </w:r>
      <w:r>
        <w:rPr>
          <w:rFonts w:hint="eastAsia" w:ascii="宋体" w:hAnsi="宋体" w:eastAsia="宋体" w:cs="宋体"/>
          <w:i w:val="0"/>
          <w:iCs w:val="0"/>
          <w:caps w:val="0"/>
          <w:color w:val="000000"/>
          <w:spacing w:val="0"/>
          <w:sz w:val="24"/>
          <w:szCs w:val="24"/>
          <w:shd w:val="clear" w:fill="FFFFFF"/>
          <w:lang w:eastAsia="zh-CN"/>
        </w:rPr>
        <w:t>招标办公室</w:t>
      </w:r>
      <w:r>
        <w:rPr>
          <w:rFonts w:hint="eastAsia" w:ascii="宋体" w:hAnsi="宋体" w:eastAsia="宋体" w:cs="宋体"/>
          <w:i w:val="0"/>
          <w:iCs w:val="0"/>
          <w:caps w:val="0"/>
          <w:color w:val="000000"/>
          <w:spacing w:val="0"/>
          <w:sz w:val="24"/>
          <w:szCs w:val="24"/>
          <w:shd w:val="clear" w:fill="FFFFFF"/>
        </w:rPr>
        <w:t>（行政楼四楼、电话8902123）</w:t>
      </w:r>
      <w:bookmarkStart w:id="0" w:name="_GoBack"/>
      <w:bookmarkEnd w:id="0"/>
    </w:p>
    <w:p w14:paraId="58B2D322">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AxNTNjYmQ3M2IxZGYyZmFmOWFjMzgwYWRiMGZlM2UifQ=="/>
  </w:docVars>
  <w:rsids>
    <w:rsidRoot w:val="00EB7301"/>
    <w:rsid w:val="00EB7301"/>
    <w:rsid w:val="00FB038D"/>
    <w:rsid w:val="023A5E62"/>
    <w:rsid w:val="04110891"/>
    <w:rsid w:val="07FC76E9"/>
    <w:rsid w:val="0E820D92"/>
    <w:rsid w:val="211D78C9"/>
    <w:rsid w:val="2CD9476B"/>
    <w:rsid w:val="2F473B50"/>
    <w:rsid w:val="31C13CDB"/>
    <w:rsid w:val="379033D4"/>
    <w:rsid w:val="49763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228</Words>
  <Characters>258</Characters>
  <Lines>4</Lines>
  <Paragraphs>1</Paragraphs>
  <TotalTime>5</TotalTime>
  <ScaleCrop>false</ScaleCrop>
  <LinksUpToDate>false</LinksUpToDate>
  <CharactersWithSpaces>263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2024-03-21T02:23:00Z</dcterms:created>
  <dc:creator>NTKO</dc:creator>
  <cp:lastModifiedBy>-24℃</cp:lastModifiedBy>
  <dcterms:modified xsi:type="dcterms:W3CDTF">2025-04-25T01:49:17Z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9D3CA12E5DB140EAA8E4F36AA60B1239_12</vt:lpwstr>
  </property>
  <property fmtid="{D5CDD505-2E9C-101B-9397-08002B2CF9AE}" pid="4" name="KSOTemplateDocerSaveRecord">
    <vt:lpwstr>eyJoZGlkIjoiN2U2M2ZhZTEwNDlkYWNkNGI0MTU4NzYyNGM3NGYwZTQiLCJ1c2VySWQiOiIyMTYyMDI2ODgifQ==</vt:lpwstr>
  </property>
</Properties>
</file>