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980B0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1AF43F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61A16F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3C4509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2BC460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222268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33F2A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55F96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 w14:paraId="314287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125A86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sz w:val="24"/>
          <w:szCs w:val="24"/>
          <w:lang w:val="en-US" w:eastAsia="zh-CN"/>
        </w:rPr>
        <w:t>付款方式</w:t>
      </w:r>
      <w:r>
        <w:rPr>
          <w:rFonts w:hint="eastAsia"/>
          <w:sz w:val="24"/>
          <w:szCs w:val="24"/>
          <w:lang w:val="en-US" w:eastAsia="zh-CN"/>
        </w:rPr>
        <w:t>：签订合同，验收合格后付合同价款90%，剩余10%一年后无息结清。</w:t>
      </w:r>
      <w:bookmarkStart w:id="0" w:name="_GoBack"/>
      <w:bookmarkEnd w:id="0"/>
    </w:p>
    <w:p w14:paraId="24E7A2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u w:val="single"/>
          <w:lang w:val="en-US" w:eastAsia="zh-CN"/>
        </w:rPr>
      </w:pPr>
      <w:r>
        <w:rPr>
          <w:rFonts w:hint="eastAsia" w:asciiTheme="minorAscii" w:hAnsiTheme="minorAscii"/>
          <w:sz w:val="24"/>
          <w:szCs w:val="24"/>
          <w:lang w:val="en-US" w:eastAsia="zh-CN"/>
        </w:rPr>
        <w:t>2</w:t>
      </w:r>
      <w:r>
        <w:rPr>
          <w:rFonts w:hint="default" w:asciiTheme="minorAscii" w:hAnsiTheme="minorAscii"/>
          <w:sz w:val="24"/>
          <w:szCs w:val="24"/>
          <w:lang w:val="en-US" w:eastAsia="zh-CN"/>
        </w:rPr>
        <w:t>、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工期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10天内（包括10天）</w:t>
      </w:r>
    </w:p>
    <w:p w14:paraId="5FDBFB1A">
      <w:pPr>
        <w:spacing w:line="360" w:lineRule="auto"/>
        <w:rPr>
          <w:rFonts w:ascii="宋体" w:hAnsi="宋体" w:cs="宋体"/>
          <w:color w:val="auto"/>
          <w:sz w:val="24"/>
          <w:highlight w:val="none"/>
          <w:u w:val="none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3、报价：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报价</w:t>
      </w:r>
      <w:r>
        <w:rPr>
          <w:rFonts w:hint="eastAsia"/>
          <w:color w:val="auto"/>
          <w:sz w:val="24"/>
          <w:highlight w:val="none"/>
          <w:u w:val="none"/>
        </w:rPr>
        <w:t>包括供货、</w:t>
      </w:r>
      <w:r>
        <w:rPr>
          <w:rFonts w:hint="eastAsia"/>
          <w:color w:val="auto"/>
          <w:sz w:val="24"/>
          <w:highlight w:val="none"/>
          <w:u w:val="none"/>
          <w:lang w:eastAsia="zh-CN"/>
        </w:rPr>
        <w:t>安装调试费、人工费、</w:t>
      </w:r>
      <w:r>
        <w:rPr>
          <w:rFonts w:hint="eastAsia"/>
          <w:color w:val="auto"/>
          <w:sz w:val="24"/>
          <w:highlight w:val="none"/>
          <w:u w:val="none"/>
        </w:rPr>
        <w:t>辅材费、运输费、装卸费、售后服务、税金</w:t>
      </w:r>
      <w:r>
        <w:rPr>
          <w:rFonts w:hint="eastAsia"/>
          <w:color w:val="auto"/>
          <w:sz w:val="24"/>
          <w:highlight w:val="none"/>
          <w:u w:val="none"/>
          <w:lang w:eastAsia="zh-CN"/>
        </w:rPr>
        <w:t>等</w:t>
      </w:r>
      <w:r>
        <w:rPr>
          <w:rFonts w:ascii="宋体" w:hAnsi="宋体" w:cs="宋体"/>
          <w:color w:val="auto"/>
          <w:sz w:val="24"/>
          <w:highlight w:val="none"/>
          <w:u w:val="none"/>
        </w:rPr>
        <w:t>所需的一切费用。</w:t>
      </w:r>
    </w:p>
    <w:p w14:paraId="14084EA5">
      <w:pPr>
        <w:spacing w:line="360" w:lineRule="auto"/>
        <w:rPr>
          <w:rFonts w:hint="default" w:ascii="宋体" w:hAnsi="宋体" w:cs="宋体" w:eastAsiaTheme="minorEastAsia"/>
          <w:color w:val="auto"/>
          <w:sz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  <w:u w:val="none"/>
          <w:lang w:val="en-US" w:eastAsia="zh-CN"/>
        </w:rPr>
        <w:t>4、质保期</w:t>
      </w:r>
      <w:r>
        <w:rPr>
          <w:rFonts w:hint="eastAsia" w:ascii="宋体" w:hAnsi="宋体" w:cs="宋体"/>
          <w:color w:val="auto"/>
          <w:sz w:val="24"/>
          <w:highlight w:val="none"/>
          <w:u w:val="none"/>
          <w:lang w:val="en-US" w:eastAsia="zh-CN"/>
        </w:rPr>
        <w:t>：1年</w:t>
      </w:r>
    </w:p>
    <w:p w14:paraId="187E6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5、项目背景及建设标准：</w:t>
      </w:r>
    </w:p>
    <w:p w14:paraId="6F46E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（1）项目背景</w:t>
      </w:r>
    </w:p>
    <w:p w14:paraId="18097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《中华人民共和国环境保护法》、《中华人民共和国大气污染防治法》、《中华人民共和国恶臭污染物排放标准》（GB14554-1993）、《大气污染物综合排放标准》（GB16297-1996）、《山东省医疗机构污染物排放控制标准》（DB37/596-2020）等文件要求，臭气源臭气经收集系统后进入除臭系统进行臭气处理，达标后通过排气筒排放。</w:t>
      </w:r>
    </w:p>
    <w:p w14:paraId="1D6C0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（2）建设规模及标准</w:t>
      </w:r>
    </w:p>
    <w:p w14:paraId="15D22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本项目设计处理气量为：1000m³/h。污水处理站的换气次数为6次，经过计算换气量为：1000m³/h。总的设计处理风量为1000m³/h。</w:t>
      </w:r>
    </w:p>
    <w:p w14:paraId="6973F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本项目拟采用“喷淋塔+二级活性炭吸附箱”处理工艺，设计处理气量为1000m³/h。包括一套除臭设备、一套收集系统、一套输送系统和一套废气排放系统，建在院区内设计位置。</w:t>
      </w:r>
    </w:p>
    <w:p w14:paraId="039E3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臭气源臭气经收集系统后进入除臭系统进行臭气处理，达标后通过排气筒排放；除臭装置排放口臭气浓度（气味值）≤2000（无量纲），其他污染物达到排放执行《中华人民共和国恶臭污染物排放标准》（GB 14554-1993）15米高有组织排放标准。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page"/>
      </w:r>
    </w:p>
    <w:p w14:paraId="7C329110">
      <w:pPr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评分细则</w:t>
      </w:r>
    </w:p>
    <w:tbl>
      <w:tblPr>
        <w:tblStyle w:val="5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181"/>
        <w:gridCol w:w="1965"/>
        <w:gridCol w:w="4740"/>
      </w:tblGrid>
      <w:tr w14:paraId="6E0D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2702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2F05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1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技术方案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55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根据供应商提供的供货安装调试方案的合理性、安全性、可行性以及质量保障、工作进度等进行综合评分。</w:t>
            </w:r>
          </w:p>
        </w:tc>
      </w:tr>
      <w:tr w14:paraId="2B739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96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6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43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售后服务及应急措施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E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根据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为本项目制定具体的售后服务方案，响应时间、应急响应措施、故障维修方案、服务承诺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等进行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综合评分。</w:t>
            </w:r>
          </w:p>
        </w:tc>
      </w:tr>
    </w:tbl>
    <w:p w14:paraId="1AA4D915">
      <w:pPr>
        <w:pStyle w:val="4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备注：请按照评分细则相关要求提供资料。</w:t>
      </w:r>
    </w:p>
    <w:p w14:paraId="680FFC1E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2E5C98E">
      <w:pPr>
        <w:pStyle w:val="4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68627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38FA2E1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5C42A406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6E78C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4A088DD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3180ACE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353DEE7C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lang w:val="en-US" w:eastAsia="zh-CN"/>
              </w:rPr>
              <w:t>臭气处理设施采购项目</w:t>
            </w:r>
          </w:p>
        </w:tc>
      </w:tr>
      <w:tr w14:paraId="4C28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22A9217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1F076AD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46A97762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3ABF2B49"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 w14:paraId="5543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4109957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0F902122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2D10E94A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7D8A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22EC3608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555C5E8B">
            <w:pPr>
              <w:pStyle w:val="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工期</w:t>
            </w:r>
          </w:p>
        </w:tc>
        <w:tc>
          <w:tcPr>
            <w:tcW w:w="4841" w:type="dxa"/>
            <w:vAlign w:val="center"/>
          </w:tcPr>
          <w:p w14:paraId="3B3A4210">
            <w:pPr>
              <w:spacing w:line="500" w:lineRule="exact"/>
              <w:ind w:firstLine="1440" w:firstLineChars="600"/>
              <w:jc w:val="both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lang w:eastAsia="zh-CN"/>
              </w:rPr>
              <w:t>天</w:t>
            </w:r>
          </w:p>
        </w:tc>
      </w:tr>
      <w:tr w14:paraId="4F83C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17BE0EE3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21DE7E28">
            <w:pPr>
              <w:pStyle w:val="4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质保期服务内容</w:t>
            </w:r>
          </w:p>
        </w:tc>
        <w:tc>
          <w:tcPr>
            <w:tcW w:w="4841" w:type="dxa"/>
            <w:vAlign w:val="center"/>
          </w:tcPr>
          <w:p w14:paraId="1F3C2AD0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2D76D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09D631EC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00B0F93B">
            <w:pPr>
              <w:pStyle w:val="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其他优惠</w:t>
            </w:r>
          </w:p>
        </w:tc>
        <w:tc>
          <w:tcPr>
            <w:tcW w:w="4841" w:type="dxa"/>
            <w:vAlign w:val="center"/>
          </w:tcPr>
          <w:p w14:paraId="185CDCC4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 w14:paraId="50A67037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218E10E8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5C7B33D6">
      <w:pPr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br w:type="page"/>
      </w:r>
    </w:p>
    <w:p w14:paraId="67E0AA52">
      <w:pPr>
        <w:spacing w:line="480" w:lineRule="auto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分项报价表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218"/>
        <w:gridCol w:w="2012"/>
        <w:gridCol w:w="920"/>
        <w:gridCol w:w="1217"/>
        <w:gridCol w:w="1217"/>
        <w:gridCol w:w="1341"/>
      </w:tblGrid>
      <w:tr w14:paraId="0DA0D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48" w:type="pct"/>
            <w:noWrap w:val="0"/>
            <w:vAlign w:val="center"/>
          </w:tcPr>
          <w:p w14:paraId="4C60F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15" w:type="pct"/>
            <w:noWrap w:val="0"/>
            <w:vAlign w:val="center"/>
          </w:tcPr>
          <w:p w14:paraId="2BCF3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设施名称</w:t>
            </w:r>
          </w:p>
        </w:tc>
        <w:tc>
          <w:tcPr>
            <w:tcW w:w="1181" w:type="pct"/>
            <w:noWrap w:val="0"/>
            <w:vAlign w:val="center"/>
          </w:tcPr>
          <w:p w14:paraId="1E1F7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540" w:type="pct"/>
            <w:noWrap w:val="0"/>
            <w:vAlign w:val="center"/>
          </w:tcPr>
          <w:p w14:paraId="3CE07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714" w:type="pct"/>
            <w:noWrap w:val="0"/>
            <w:vAlign w:val="center"/>
          </w:tcPr>
          <w:p w14:paraId="57661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714" w:type="pct"/>
            <w:noWrap w:val="0"/>
            <w:vAlign w:val="center"/>
          </w:tcPr>
          <w:p w14:paraId="4D9AA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786" w:type="pct"/>
            <w:noWrap w:val="0"/>
            <w:vAlign w:val="center"/>
          </w:tcPr>
          <w:p w14:paraId="395C2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备注</w:t>
            </w:r>
          </w:p>
        </w:tc>
      </w:tr>
      <w:tr w14:paraId="300AD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3CC6C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15" w:type="pct"/>
            <w:shd w:val="clear" w:color="auto" w:fill="auto"/>
            <w:noWrap w:val="0"/>
            <w:vAlign w:val="center"/>
          </w:tcPr>
          <w:p w14:paraId="7AD62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碱喷淋塔</w:t>
            </w:r>
          </w:p>
        </w:tc>
        <w:tc>
          <w:tcPr>
            <w:tcW w:w="1181" w:type="pct"/>
            <w:shd w:val="clear" w:color="auto" w:fill="auto"/>
            <w:noWrap w:val="0"/>
            <w:vAlign w:val="center"/>
          </w:tcPr>
          <w:p w14:paraId="1B3A5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Φ0.8m*1.5m，PP材质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71CDC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1座</w:t>
            </w:r>
          </w:p>
        </w:tc>
        <w:tc>
          <w:tcPr>
            <w:tcW w:w="714" w:type="pct"/>
            <w:shd w:val="clear" w:color="auto" w:fill="auto"/>
            <w:noWrap w:val="0"/>
            <w:vAlign w:val="center"/>
          </w:tcPr>
          <w:p w14:paraId="700BA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shd w:val="clear" w:color="auto" w:fill="auto"/>
            <w:noWrap w:val="0"/>
            <w:vAlign w:val="center"/>
          </w:tcPr>
          <w:p w14:paraId="2E902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1E0D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8790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8" w:type="pct"/>
            <w:noWrap w:val="0"/>
            <w:vAlign w:val="center"/>
          </w:tcPr>
          <w:p w14:paraId="13F4F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15" w:type="pct"/>
            <w:noWrap w:val="0"/>
            <w:vAlign w:val="center"/>
          </w:tcPr>
          <w:p w14:paraId="12E74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循环水泵</w:t>
            </w:r>
          </w:p>
        </w:tc>
        <w:tc>
          <w:tcPr>
            <w:tcW w:w="1181" w:type="pct"/>
            <w:noWrap w:val="0"/>
            <w:vAlign w:val="center"/>
          </w:tcPr>
          <w:p w14:paraId="71A8A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1.1KW</w:t>
            </w:r>
          </w:p>
        </w:tc>
        <w:tc>
          <w:tcPr>
            <w:tcW w:w="540" w:type="pct"/>
            <w:noWrap w:val="0"/>
            <w:vAlign w:val="center"/>
          </w:tcPr>
          <w:p w14:paraId="6DC6B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1台</w:t>
            </w:r>
          </w:p>
        </w:tc>
        <w:tc>
          <w:tcPr>
            <w:tcW w:w="714" w:type="pct"/>
            <w:noWrap w:val="0"/>
            <w:vAlign w:val="center"/>
          </w:tcPr>
          <w:p w14:paraId="28AC3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E15F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4161C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C1C9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12484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15" w:type="pct"/>
            <w:noWrap w:val="0"/>
            <w:vAlign w:val="center"/>
          </w:tcPr>
          <w:p w14:paraId="7028A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水箱</w:t>
            </w:r>
          </w:p>
        </w:tc>
        <w:tc>
          <w:tcPr>
            <w:tcW w:w="1181" w:type="pct"/>
            <w:noWrap w:val="0"/>
            <w:vAlign w:val="center"/>
          </w:tcPr>
          <w:p w14:paraId="4F557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PP，0.5m³</w:t>
            </w:r>
          </w:p>
        </w:tc>
        <w:tc>
          <w:tcPr>
            <w:tcW w:w="540" w:type="pct"/>
            <w:noWrap w:val="0"/>
            <w:vAlign w:val="center"/>
          </w:tcPr>
          <w:p w14:paraId="61F2A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1台</w:t>
            </w:r>
          </w:p>
        </w:tc>
        <w:tc>
          <w:tcPr>
            <w:tcW w:w="714" w:type="pct"/>
            <w:noWrap w:val="0"/>
            <w:vAlign w:val="center"/>
          </w:tcPr>
          <w:p w14:paraId="06E7D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9A20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86" w:type="pct"/>
            <w:noWrap w:val="0"/>
            <w:vAlign w:val="center"/>
          </w:tcPr>
          <w:p w14:paraId="0C68D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</w:tr>
      <w:tr w14:paraId="29F0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4ACA3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15" w:type="pct"/>
            <w:noWrap w:val="0"/>
            <w:vAlign w:val="center"/>
          </w:tcPr>
          <w:p w14:paraId="060BF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水管</w:t>
            </w:r>
          </w:p>
        </w:tc>
        <w:tc>
          <w:tcPr>
            <w:tcW w:w="1181" w:type="pct"/>
            <w:noWrap w:val="0"/>
            <w:vAlign w:val="center"/>
          </w:tcPr>
          <w:p w14:paraId="18550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DN32 PPR</w:t>
            </w:r>
          </w:p>
        </w:tc>
        <w:tc>
          <w:tcPr>
            <w:tcW w:w="540" w:type="pct"/>
            <w:noWrap w:val="0"/>
            <w:vAlign w:val="center"/>
          </w:tcPr>
          <w:p w14:paraId="13F47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60米</w:t>
            </w:r>
          </w:p>
        </w:tc>
        <w:tc>
          <w:tcPr>
            <w:tcW w:w="714" w:type="pct"/>
            <w:noWrap w:val="0"/>
            <w:vAlign w:val="center"/>
          </w:tcPr>
          <w:p w14:paraId="0DFE5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4BFD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86" w:type="pct"/>
            <w:noWrap w:val="0"/>
            <w:vAlign w:val="center"/>
          </w:tcPr>
          <w:p w14:paraId="086D9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带保温</w:t>
            </w:r>
          </w:p>
        </w:tc>
      </w:tr>
      <w:tr w14:paraId="0FF9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0C2D8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15" w:type="pct"/>
            <w:noWrap w:val="0"/>
            <w:vAlign w:val="center"/>
          </w:tcPr>
          <w:p w14:paraId="5B299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两级活性炭吸附箱</w:t>
            </w:r>
          </w:p>
        </w:tc>
        <w:tc>
          <w:tcPr>
            <w:tcW w:w="1181" w:type="pct"/>
            <w:noWrap w:val="0"/>
            <w:vAlign w:val="center"/>
          </w:tcPr>
          <w:p w14:paraId="0F259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1000m3/h，含活性炭块</w:t>
            </w:r>
          </w:p>
        </w:tc>
        <w:tc>
          <w:tcPr>
            <w:tcW w:w="540" w:type="pct"/>
            <w:noWrap w:val="0"/>
            <w:vAlign w:val="center"/>
          </w:tcPr>
          <w:p w14:paraId="2809B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2座</w:t>
            </w:r>
          </w:p>
        </w:tc>
        <w:tc>
          <w:tcPr>
            <w:tcW w:w="714" w:type="pct"/>
            <w:noWrap w:val="0"/>
            <w:vAlign w:val="center"/>
          </w:tcPr>
          <w:p w14:paraId="56D1D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2F36D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4D54F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3A5F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2BB22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15" w:type="pct"/>
            <w:noWrap w:val="0"/>
            <w:vAlign w:val="center"/>
          </w:tcPr>
          <w:p w14:paraId="244E9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高碘活性炭</w:t>
            </w:r>
          </w:p>
        </w:tc>
        <w:tc>
          <w:tcPr>
            <w:tcW w:w="1181" w:type="pct"/>
            <w:noWrap w:val="0"/>
            <w:vAlign w:val="center"/>
          </w:tcPr>
          <w:p w14:paraId="170B2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800碘值</w:t>
            </w:r>
          </w:p>
        </w:tc>
        <w:tc>
          <w:tcPr>
            <w:tcW w:w="540" w:type="pct"/>
            <w:noWrap w:val="0"/>
            <w:vAlign w:val="center"/>
          </w:tcPr>
          <w:p w14:paraId="69294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2吨</w:t>
            </w:r>
          </w:p>
        </w:tc>
        <w:tc>
          <w:tcPr>
            <w:tcW w:w="714" w:type="pct"/>
            <w:noWrap w:val="0"/>
            <w:vAlign w:val="center"/>
          </w:tcPr>
          <w:p w14:paraId="12E6A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3DC99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7782C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1季度更换一次</w:t>
            </w:r>
          </w:p>
        </w:tc>
      </w:tr>
      <w:tr w14:paraId="1A7F9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1D1B3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15" w:type="pct"/>
            <w:noWrap w:val="0"/>
            <w:vAlign w:val="center"/>
          </w:tcPr>
          <w:p w14:paraId="7108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填料</w:t>
            </w:r>
          </w:p>
        </w:tc>
        <w:tc>
          <w:tcPr>
            <w:tcW w:w="1181" w:type="pct"/>
            <w:noWrap w:val="0"/>
            <w:vAlign w:val="center"/>
          </w:tcPr>
          <w:p w14:paraId="71D68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材质：PP 多面空心球</w:t>
            </w:r>
          </w:p>
          <w:p w14:paraId="04D95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规格：Ø50mm</w:t>
            </w:r>
          </w:p>
        </w:tc>
        <w:tc>
          <w:tcPr>
            <w:tcW w:w="540" w:type="pct"/>
            <w:noWrap w:val="0"/>
            <w:vAlign w:val="center"/>
          </w:tcPr>
          <w:p w14:paraId="083B0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m³</w:t>
            </w:r>
          </w:p>
        </w:tc>
        <w:tc>
          <w:tcPr>
            <w:tcW w:w="714" w:type="pct"/>
            <w:noWrap w:val="0"/>
            <w:vAlign w:val="center"/>
          </w:tcPr>
          <w:p w14:paraId="7BFB7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0FFD9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15619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5979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05C54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15" w:type="pct"/>
            <w:noWrap w:val="0"/>
            <w:vAlign w:val="center"/>
          </w:tcPr>
          <w:p w14:paraId="6D3FD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引风机</w:t>
            </w:r>
          </w:p>
        </w:tc>
        <w:tc>
          <w:tcPr>
            <w:tcW w:w="1181" w:type="pct"/>
            <w:noWrap w:val="0"/>
            <w:vAlign w:val="center"/>
          </w:tcPr>
          <w:p w14:paraId="69251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lang w:val="en-US" w:eastAsia="zh-CN"/>
              </w:rPr>
              <w:t>风量为1000m3/h，风压为1600pa，功率为3.0kw，</w:t>
            </w:r>
          </w:p>
        </w:tc>
        <w:tc>
          <w:tcPr>
            <w:tcW w:w="540" w:type="pct"/>
            <w:noWrap w:val="0"/>
            <w:vAlign w:val="center"/>
          </w:tcPr>
          <w:p w14:paraId="0D50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1座</w:t>
            </w:r>
          </w:p>
        </w:tc>
        <w:tc>
          <w:tcPr>
            <w:tcW w:w="714" w:type="pct"/>
            <w:noWrap w:val="0"/>
            <w:vAlign w:val="center"/>
          </w:tcPr>
          <w:p w14:paraId="3B7AC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07ED5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7F838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ED5C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2DC4F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715" w:type="pct"/>
            <w:noWrap w:val="0"/>
            <w:vAlign w:val="center"/>
          </w:tcPr>
          <w:p w14:paraId="4E0D7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排气筒</w:t>
            </w:r>
          </w:p>
        </w:tc>
        <w:tc>
          <w:tcPr>
            <w:tcW w:w="1181" w:type="pct"/>
            <w:noWrap w:val="0"/>
            <w:vAlign w:val="center"/>
          </w:tcPr>
          <w:p w14:paraId="46EE5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DN300mm</w:t>
            </w:r>
            <w:r>
              <w:rPr>
                <w:rFonts w:hint="eastAsia" w:ascii="宋体" w:hAnsi="宋体" w:eastAsia="宋体" w:cs="等线 Light"/>
                <w:sz w:val="24"/>
                <w:lang w:val="en-US" w:eastAsia="zh-CN"/>
              </w:rPr>
              <w:t>，H=15m，含风绳、风帽，含镀锌角铁支架</w:t>
            </w:r>
          </w:p>
        </w:tc>
        <w:tc>
          <w:tcPr>
            <w:tcW w:w="540" w:type="pct"/>
            <w:noWrap w:val="0"/>
            <w:vAlign w:val="center"/>
          </w:tcPr>
          <w:p w14:paraId="4E9B5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1座</w:t>
            </w:r>
          </w:p>
        </w:tc>
        <w:tc>
          <w:tcPr>
            <w:tcW w:w="714" w:type="pct"/>
            <w:noWrap w:val="0"/>
            <w:vAlign w:val="center"/>
          </w:tcPr>
          <w:p w14:paraId="00ADC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3F101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2CFCF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FBD9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64C83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15" w:type="pct"/>
            <w:noWrap w:val="0"/>
            <w:vAlign w:val="center"/>
          </w:tcPr>
          <w:p w14:paraId="356A8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热镀锌角铁</w:t>
            </w:r>
          </w:p>
        </w:tc>
        <w:tc>
          <w:tcPr>
            <w:tcW w:w="1181" w:type="pct"/>
            <w:noWrap w:val="0"/>
            <w:vAlign w:val="center"/>
          </w:tcPr>
          <w:p w14:paraId="1BF56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30*30*2.7mm</w:t>
            </w:r>
          </w:p>
        </w:tc>
        <w:tc>
          <w:tcPr>
            <w:tcW w:w="540" w:type="pct"/>
            <w:noWrap w:val="0"/>
            <w:vAlign w:val="center"/>
          </w:tcPr>
          <w:p w14:paraId="7D731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40米</w:t>
            </w:r>
          </w:p>
        </w:tc>
        <w:tc>
          <w:tcPr>
            <w:tcW w:w="714" w:type="pct"/>
            <w:noWrap w:val="0"/>
            <w:vAlign w:val="center"/>
          </w:tcPr>
          <w:p w14:paraId="3324B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BF5E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03966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3DEC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6CD82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715" w:type="pct"/>
            <w:noWrap w:val="0"/>
            <w:vAlign w:val="center"/>
          </w:tcPr>
          <w:p w14:paraId="61B60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热镀锌方管</w:t>
            </w:r>
          </w:p>
        </w:tc>
        <w:tc>
          <w:tcPr>
            <w:tcW w:w="1181" w:type="pct"/>
            <w:noWrap w:val="0"/>
            <w:vAlign w:val="center"/>
          </w:tcPr>
          <w:p w14:paraId="6909B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50*50*3mm</w:t>
            </w:r>
          </w:p>
        </w:tc>
        <w:tc>
          <w:tcPr>
            <w:tcW w:w="540" w:type="pct"/>
            <w:noWrap w:val="0"/>
            <w:vAlign w:val="center"/>
          </w:tcPr>
          <w:p w14:paraId="6FBE4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40米</w:t>
            </w:r>
          </w:p>
        </w:tc>
        <w:tc>
          <w:tcPr>
            <w:tcW w:w="714" w:type="pct"/>
            <w:noWrap w:val="0"/>
            <w:vAlign w:val="center"/>
          </w:tcPr>
          <w:p w14:paraId="708EB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313CF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1CEE5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4E7B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143D0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15" w:type="pct"/>
            <w:noWrap w:val="0"/>
            <w:vAlign w:val="center"/>
          </w:tcPr>
          <w:p w14:paraId="75E65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风管</w:t>
            </w:r>
          </w:p>
        </w:tc>
        <w:tc>
          <w:tcPr>
            <w:tcW w:w="1181" w:type="pct"/>
            <w:noWrap w:val="0"/>
            <w:vAlign w:val="center"/>
          </w:tcPr>
          <w:p w14:paraId="1CBD5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 xml:space="preserve">0 ,PP   </w:t>
            </w:r>
          </w:p>
        </w:tc>
        <w:tc>
          <w:tcPr>
            <w:tcW w:w="540" w:type="pct"/>
            <w:noWrap w:val="0"/>
            <w:vAlign w:val="center"/>
          </w:tcPr>
          <w:p w14:paraId="06D3D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40米</w:t>
            </w:r>
          </w:p>
        </w:tc>
        <w:tc>
          <w:tcPr>
            <w:tcW w:w="714" w:type="pct"/>
            <w:noWrap w:val="0"/>
            <w:vAlign w:val="center"/>
          </w:tcPr>
          <w:p w14:paraId="7272E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4114E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04C9A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2DD5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746F7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715" w:type="pct"/>
            <w:noWrap w:val="0"/>
            <w:vAlign w:val="center"/>
          </w:tcPr>
          <w:p w14:paraId="66B5D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风管</w:t>
            </w:r>
          </w:p>
        </w:tc>
        <w:tc>
          <w:tcPr>
            <w:tcW w:w="1181" w:type="pct"/>
            <w:noWrap w:val="0"/>
            <w:vAlign w:val="center"/>
          </w:tcPr>
          <w:p w14:paraId="3A052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00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 xml:space="preserve"> ,PP</w:t>
            </w:r>
          </w:p>
        </w:tc>
        <w:tc>
          <w:tcPr>
            <w:tcW w:w="540" w:type="pct"/>
            <w:noWrap w:val="0"/>
            <w:vAlign w:val="center"/>
          </w:tcPr>
          <w:p w14:paraId="08B66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20米</w:t>
            </w:r>
          </w:p>
        </w:tc>
        <w:tc>
          <w:tcPr>
            <w:tcW w:w="714" w:type="pct"/>
            <w:noWrap w:val="0"/>
            <w:vAlign w:val="center"/>
          </w:tcPr>
          <w:p w14:paraId="397A4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1FD72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71F2E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8A20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754F7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15" w:type="pct"/>
            <w:noWrap w:val="0"/>
            <w:vAlign w:val="center"/>
          </w:tcPr>
          <w:p w14:paraId="07EC2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风管</w:t>
            </w:r>
          </w:p>
        </w:tc>
        <w:tc>
          <w:tcPr>
            <w:tcW w:w="1181" w:type="pct"/>
            <w:noWrap w:val="0"/>
            <w:vAlign w:val="center"/>
          </w:tcPr>
          <w:p w14:paraId="43631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DN300,PP</w:t>
            </w:r>
          </w:p>
        </w:tc>
        <w:tc>
          <w:tcPr>
            <w:tcW w:w="540" w:type="pct"/>
            <w:noWrap w:val="0"/>
            <w:vAlign w:val="center"/>
          </w:tcPr>
          <w:p w14:paraId="671D5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30米</w:t>
            </w:r>
          </w:p>
        </w:tc>
        <w:tc>
          <w:tcPr>
            <w:tcW w:w="714" w:type="pct"/>
            <w:noWrap w:val="0"/>
            <w:vAlign w:val="center"/>
          </w:tcPr>
          <w:p w14:paraId="0E1AB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254E0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7583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A35D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3FD08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15" w:type="pct"/>
            <w:noWrap w:val="0"/>
            <w:vAlign w:val="center"/>
          </w:tcPr>
          <w:p w14:paraId="0AAC0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法兰</w:t>
            </w:r>
          </w:p>
        </w:tc>
        <w:tc>
          <w:tcPr>
            <w:tcW w:w="1181" w:type="pct"/>
            <w:noWrap w:val="0"/>
            <w:vAlign w:val="center"/>
          </w:tcPr>
          <w:p w14:paraId="5EA5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0,PP</w:t>
            </w:r>
          </w:p>
        </w:tc>
        <w:tc>
          <w:tcPr>
            <w:tcW w:w="540" w:type="pct"/>
            <w:noWrap w:val="0"/>
            <w:vAlign w:val="center"/>
          </w:tcPr>
          <w:p w14:paraId="515F0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12片</w:t>
            </w:r>
          </w:p>
        </w:tc>
        <w:tc>
          <w:tcPr>
            <w:tcW w:w="714" w:type="pct"/>
            <w:noWrap w:val="0"/>
            <w:vAlign w:val="center"/>
          </w:tcPr>
          <w:p w14:paraId="5F823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1BA55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6D109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4533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40731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15" w:type="pct"/>
            <w:noWrap w:val="0"/>
            <w:vAlign w:val="center"/>
          </w:tcPr>
          <w:p w14:paraId="0CB22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法兰</w:t>
            </w:r>
          </w:p>
        </w:tc>
        <w:tc>
          <w:tcPr>
            <w:tcW w:w="1181" w:type="pct"/>
            <w:shd w:val="clear" w:color="auto" w:fill="auto"/>
            <w:noWrap w:val="0"/>
            <w:vAlign w:val="center"/>
          </w:tcPr>
          <w:p w14:paraId="67FD3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00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 xml:space="preserve"> ,PP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71726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6片</w:t>
            </w:r>
          </w:p>
        </w:tc>
        <w:tc>
          <w:tcPr>
            <w:tcW w:w="714" w:type="pct"/>
            <w:noWrap w:val="0"/>
            <w:vAlign w:val="center"/>
          </w:tcPr>
          <w:p w14:paraId="2EF7B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3DB82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5F682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8467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377A8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715" w:type="pct"/>
            <w:shd w:val="clear" w:color="auto" w:fill="auto"/>
            <w:noWrap w:val="0"/>
            <w:vAlign w:val="center"/>
          </w:tcPr>
          <w:p w14:paraId="63740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法兰</w:t>
            </w:r>
          </w:p>
        </w:tc>
        <w:tc>
          <w:tcPr>
            <w:tcW w:w="1181" w:type="pct"/>
            <w:shd w:val="clear" w:color="auto" w:fill="auto"/>
            <w:noWrap w:val="0"/>
            <w:vAlign w:val="center"/>
          </w:tcPr>
          <w:p w14:paraId="4BA53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DN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00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 xml:space="preserve"> ,PP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70E2E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20片</w:t>
            </w:r>
          </w:p>
        </w:tc>
        <w:tc>
          <w:tcPr>
            <w:tcW w:w="714" w:type="pct"/>
            <w:noWrap w:val="0"/>
            <w:vAlign w:val="center"/>
          </w:tcPr>
          <w:p w14:paraId="324F9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D796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06C09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481B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67FF3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15" w:type="pct"/>
            <w:noWrap w:val="0"/>
            <w:vAlign w:val="center"/>
          </w:tcPr>
          <w:p w14:paraId="69246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电缆</w:t>
            </w:r>
          </w:p>
        </w:tc>
        <w:tc>
          <w:tcPr>
            <w:tcW w:w="1181" w:type="pct"/>
            <w:noWrap w:val="0"/>
            <w:vAlign w:val="center"/>
          </w:tcPr>
          <w:p w14:paraId="3FB34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2*1.5</w:t>
            </w:r>
          </w:p>
        </w:tc>
        <w:tc>
          <w:tcPr>
            <w:tcW w:w="540" w:type="pct"/>
            <w:noWrap w:val="0"/>
            <w:vAlign w:val="center"/>
          </w:tcPr>
          <w:p w14:paraId="52049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22米</w:t>
            </w:r>
          </w:p>
        </w:tc>
        <w:tc>
          <w:tcPr>
            <w:tcW w:w="714" w:type="pct"/>
            <w:noWrap w:val="0"/>
            <w:vAlign w:val="center"/>
          </w:tcPr>
          <w:p w14:paraId="20D7A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0BD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1CDA2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EBF1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7BA88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715" w:type="pct"/>
            <w:noWrap w:val="0"/>
            <w:vAlign w:val="center"/>
          </w:tcPr>
          <w:p w14:paraId="61009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镀锌走线管</w:t>
            </w:r>
          </w:p>
        </w:tc>
        <w:tc>
          <w:tcPr>
            <w:tcW w:w="1181" w:type="pct"/>
            <w:noWrap w:val="0"/>
            <w:vAlign w:val="center"/>
          </w:tcPr>
          <w:p w14:paraId="6744E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16*1mm</w:t>
            </w:r>
          </w:p>
        </w:tc>
        <w:tc>
          <w:tcPr>
            <w:tcW w:w="540" w:type="pct"/>
            <w:noWrap w:val="0"/>
            <w:vAlign w:val="center"/>
          </w:tcPr>
          <w:p w14:paraId="256BD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50米</w:t>
            </w:r>
          </w:p>
        </w:tc>
        <w:tc>
          <w:tcPr>
            <w:tcW w:w="714" w:type="pct"/>
            <w:noWrap w:val="0"/>
            <w:vAlign w:val="center"/>
          </w:tcPr>
          <w:p w14:paraId="09803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7761C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5C2F5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CC1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69EE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15" w:type="pct"/>
            <w:noWrap w:val="0"/>
            <w:vAlign w:val="center"/>
          </w:tcPr>
          <w:p w14:paraId="5D729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阀门</w:t>
            </w:r>
          </w:p>
        </w:tc>
        <w:tc>
          <w:tcPr>
            <w:tcW w:w="1181" w:type="pct"/>
            <w:noWrap w:val="0"/>
            <w:vAlign w:val="center"/>
          </w:tcPr>
          <w:p w14:paraId="5465D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lang w:val="en-US" w:eastAsia="zh-CN"/>
              </w:rPr>
              <w:t>DN32 PPR</w:t>
            </w:r>
          </w:p>
        </w:tc>
        <w:tc>
          <w:tcPr>
            <w:tcW w:w="540" w:type="pct"/>
            <w:noWrap w:val="0"/>
            <w:vAlign w:val="center"/>
          </w:tcPr>
          <w:p w14:paraId="2B419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3个</w:t>
            </w:r>
          </w:p>
        </w:tc>
        <w:tc>
          <w:tcPr>
            <w:tcW w:w="714" w:type="pct"/>
            <w:noWrap w:val="0"/>
            <w:vAlign w:val="center"/>
          </w:tcPr>
          <w:p w14:paraId="186DF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517C8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1AE5A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84EC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3ADB9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715" w:type="pct"/>
            <w:noWrap w:val="0"/>
            <w:vAlign w:val="center"/>
          </w:tcPr>
          <w:p w14:paraId="0C37A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配电箱</w:t>
            </w:r>
          </w:p>
        </w:tc>
        <w:tc>
          <w:tcPr>
            <w:tcW w:w="1181" w:type="pct"/>
            <w:noWrap w:val="0"/>
            <w:vAlign w:val="center"/>
          </w:tcPr>
          <w:p w14:paraId="6F319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含3.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kw风机变频</w:t>
            </w:r>
          </w:p>
        </w:tc>
        <w:tc>
          <w:tcPr>
            <w:tcW w:w="540" w:type="pct"/>
            <w:noWrap w:val="0"/>
            <w:vAlign w:val="center"/>
          </w:tcPr>
          <w:p w14:paraId="0D0A5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714" w:type="pct"/>
            <w:noWrap w:val="0"/>
            <w:vAlign w:val="center"/>
          </w:tcPr>
          <w:p w14:paraId="3D620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2BAA4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5EFBF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909E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05FCB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715" w:type="pct"/>
            <w:noWrap w:val="0"/>
            <w:vAlign w:val="center"/>
          </w:tcPr>
          <w:p w14:paraId="58C33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安装费</w:t>
            </w:r>
          </w:p>
        </w:tc>
        <w:tc>
          <w:tcPr>
            <w:tcW w:w="1181" w:type="pct"/>
            <w:noWrap w:val="0"/>
            <w:vAlign w:val="center"/>
          </w:tcPr>
          <w:p w14:paraId="59324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含附材、吊车</w:t>
            </w:r>
          </w:p>
        </w:tc>
        <w:tc>
          <w:tcPr>
            <w:tcW w:w="540" w:type="pct"/>
            <w:noWrap w:val="0"/>
            <w:vAlign w:val="center"/>
          </w:tcPr>
          <w:p w14:paraId="495D6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1项</w:t>
            </w:r>
          </w:p>
        </w:tc>
        <w:tc>
          <w:tcPr>
            <w:tcW w:w="714" w:type="pct"/>
            <w:noWrap w:val="0"/>
            <w:vAlign w:val="center"/>
          </w:tcPr>
          <w:p w14:paraId="0490C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12A17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2B074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C968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18F40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715" w:type="pct"/>
            <w:noWrap w:val="0"/>
            <w:vAlign w:val="center"/>
          </w:tcPr>
          <w:p w14:paraId="51368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土建</w:t>
            </w:r>
          </w:p>
        </w:tc>
        <w:tc>
          <w:tcPr>
            <w:tcW w:w="1181" w:type="pct"/>
            <w:noWrap w:val="0"/>
            <w:vAlign w:val="center"/>
          </w:tcPr>
          <w:p w14:paraId="7A006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设备基础</w:t>
            </w: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,</w:t>
            </w:r>
          </w:p>
          <w:p w14:paraId="1A8A6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等线 Light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等线 Light"/>
                <w:sz w:val="24"/>
                <w:vertAlign w:val="baseline"/>
                <w:lang w:val="en-US" w:eastAsia="zh-CN"/>
              </w:rPr>
              <w:t>钢筋混凝土基础4*1.5*0.12m</w:t>
            </w:r>
          </w:p>
        </w:tc>
        <w:tc>
          <w:tcPr>
            <w:tcW w:w="540" w:type="pct"/>
            <w:noWrap w:val="0"/>
            <w:vAlign w:val="center"/>
          </w:tcPr>
          <w:p w14:paraId="49238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1项</w:t>
            </w:r>
          </w:p>
        </w:tc>
        <w:tc>
          <w:tcPr>
            <w:tcW w:w="714" w:type="pct"/>
            <w:noWrap w:val="0"/>
            <w:vAlign w:val="center"/>
          </w:tcPr>
          <w:p w14:paraId="4CC31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3B9BB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6D6C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718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pct"/>
            <w:noWrap w:val="0"/>
            <w:vAlign w:val="center"/>
          </w:tcPr>
          <w:p w14:paraId="71842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715" w:type="pct"/>
            <w:noWrap w:val="0"/>
            <w:vAlign w:val="center"/>
          </w:tcPr>
          <w:p w14:paraId="631D6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税金</w:t>
            </w:r>
          </w:p>
        </w:tc>
        <w:tc>
          <w:tcPr>
            <w:tcW w:w="1181" w:type="pct"/>
            <w:noWrap w:val="0"/>
            <w:vAlign w:val="center"/>
          </w:tcPr>
          <w:p w14:paraId="3D0F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  <w:t>3%</w:t>
            </w:r>
          </w:p>
        </w:tc>
        <w:tc>
          <w:tcPr>
            <w:tcW w:w="540" w:type="pct"/>
            <w:noWrap w:val="0"/>
            <w:vAlign w:val="center"/>
          </w:tcPr>
          <w:p w14:paraId="24570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6A865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4" w:type="pct"/>
            <w:noWrap w:val="0"/>
            <w:vAlign w:val="center"/>
          </w:tcPr>
          <w:p w14:paraId="0A466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86" w:type="pct"/>
            <w:noWrap w:val="0"/>
            <w:vAlign w:val="center"/>
          </w:tcPr>
          <w:p w14:paraId="67D48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78A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pct"/>
            <w:gridSpan w:val="2"/>
            <w:noWrap w:val="0"/>
            <w:vAlign w:val="center"/>
          </w:tcPr>
          <w:p w14:paraId="6A176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等线 Light"/>
                <w:sz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3936" w:type="pct"/>
            <w:gridSpan w:val="5"/>
            <w:noWrap w:val="0"/>
            <w:vAlign w:val="center"/>
          </w:tcPr>
          <w:p w14:paraId="72137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等线 Light"/>
                <w:sz w:val="24"/>
                <w:vertAlign w:val="baseline"/>
                <w:lang w:val="en-US" w:eastAsia="zh-CN"/>
              </w:rPr>
            </w:pPr>
          </w:p>
        </w:tc>
      </w:tr>
    </w:tbl>
    <w:p w14:paraId="1985B48B">
      <w:pPr>
        <w:spacing w:line="480" w:lineRule="auto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 w14:paraId="4B399B18"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BF4C64"/>
    <w:rsid w:val="05D615C1"/>
    <w:rsid w:val="07605EE9"/>
    <w:rsid w:val="098B1995"/>
    <w:rsid w:val="0A7C50CD"/>
    <w:rsid w:val="0AA908BB"/>
    <w:rsid w:val="0DDC3A38"/>
    <w:rsid w:val="0EDB6D55"/>
    <w:rsid w:val="0F221A78"/>
    <w:rsid w:val="11712FB9"/>
    <w:rsid w:val="13546543"/>
    <w:rsid w:val="16076F46"/>
    <w:rsid w:val="16F70EB5"/>
    <w:rsid w:val="1F352F93"/>
    <w:rsid w:val="21DC310B"/>
    <w:rsid w:val="28920DC2"/>
    <w:rsid w:val="28E924BD"/>
    <w:rsid w:val="29E33E94"/>
    <w:rsid w:val="2B9531AA"/>
    <w:rsid w:val="2C8A649C"/>
    <w:rsid w:val="2D6825AD"/>
    <w:rsid w:val="300774C8"/>
    <w:rsid w:val="31481E02"/>
    <w:rsid w:val="332A453A"/>
    <w:rsid w:val="33DF60A4"/>
    <w:rsid w:val="34C719E7"/>
    <w:rsid w:val="35D67C36"/>
    <w:rsid w:val="374A05A7"/>
    <w:rsid w:val="37F8191A"/>
    <w:rsid w:val="384D42A5"/>
    <w:rsid w:val="385A7452"/>
    <w:rsid w:val="3A451DB4"/>
    <w:rsid w:val="408950FC"/>
    <w:rsid w:val="411E653D"/>
    <w:rsid w:val="42081434"/>
    <w:rsid w:val="42E842E2"/>
    <w:rsid w:val="43FD5E35"/>
    <w:rsid w:val="4B5F07FC"/>
    <w:rsid w:val="4C1C20FA"/>
    <w:rsid w:val="4CC55EC6"/>
    <w:rsid w:val="504E3E24"/>
    <w:rsid w:val="52A907F9"/>
    <w:rsid w:val="52C353C0"/>
    <w:rsid w:val="54901979"/>
    <w:rsid w:val="54D7436D"/>
    <w:rsid w:val="5D6773B1"/>
    <w:rsid w:val="606856F7"/>
    <w:rsid w:val="641F4E2B"/>
    <w:rsid w:val="659D6464"/>
    <w:rsid w:val="66652D12"/>
    <w:rsid w:val="6675282C"/>
    <w:rsid w:val="68A652DE"/>
    <w:rsid w:val="6C7A7016"/>
    <w:rsid w:val="7133708A"/>
    <w:rsid w:val="715576D5"/>
    <w:rsid w:val="73AE23F9"/>
    <w:rsid w:val="74995C85"/>
    <w:rsid w:val="78C57A52"/>
    <w:rsid w:val="7B5F033E"/>
    <w:rsid w:val="7D0542F3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1254</Words>
  <Characters>1519</Characters>
  <Lines>0</Lines>
  <Paragraphs>0</Paragraphs>
  <TotalTime>14</TotalTime>
  <ScaleCrop>false</ScaleCrop>
  <LinksUpToDate>false</LinksUpToDate>
  <CharactersWithSpaces>1586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2025-03-17T06:40:00Z</cp:lastPrinted>
  <dcterms:modified xsi:type="dcterms:W3CDTF">2025-03-18T01:31:50Z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4C3BF4E1ADBB4536A99B1FE3300E2E72_13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